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90EB" w14:textId="42446D01" w:rsidR="00CC46EA" w:rsidRDefault="00FA21D1">
      <w:r>
        <w:t xml:space="preserve">Group Note Synthesis, </w:t>
      </w:r>
      <w:proofErr w:type="spellStart"/>
      <w:r>
        <w:t>INCyTE</w:t>
      </w:r>
      <w:proofErr w:type="spellEnd"/>
      <w:r>
        <w:t xml:space="preserve"> Seminar 2023, Week 4</w:t>
      </w:r>
    </w:p>
    <w:p w14:paraId="5616A437" w14:textId="3DA6BE8D" w:rsidR="00FA21D1" w:rsidRDefault="00FA21D1"/>
    <w:p w14:paraId="40E908A1" w14:textId="1B1CD1E1" w:rsidR="00FA21D1" w:rsidRDefault="00687679" w:rsidP="009D6C72">
      <w:pPr>
        <w:pStyle w:val="ListParagraph"/>
        <w:numPr>
          <w:ilvl w:val="0"/>
          <w:numId w:val="1"/>
        </w:numPr>
      </w:pPr>
      <w:r>
        <w:t>Selecting</w:t>
      </w:r>
      <w:r w:rsidR="009D6C72">
        <w:t xml:space="preserve"> species and replicates</w:t>
      </w:r>
      <w:r>
        <w:t xml:space="preserve"> for observatories:</w:t>
      </w:r>
    </w:p>
    <w:p w14:paraId="6D5238E6" w14:textId="1563571E" w:rsidR="009D6C72" w:rsidRDefault="00D40137" w:rsidP="009D6C72">
      <w:pPr>
        <w:pStyle w:val="ListParagraph"/>
        <w:numPr>
          <w:ilvl w:val="1"/>
          <w:numId w:val="1"/>
        </w:numPr>
      </w:pPr>
      <w:r>
        <w:t>Multiple groups suggested sampling a wide representation of species (</w:t>
      </w:r>
      <w:r w:rsidR="009D6C72">
        <w:t>as many as possible</w:t>
      </w:r>
      <w:r>
        <w:t xml:space="preserve">) </w:t>
      </w:r>
      <w:r w:rsidR="009D6C72">
        <w:t xml:space="preserve">with the goal of characterizing according to plant functional type. </w:t>
      </w:r>
    </w:p>
    <w:p w14:paraId="4AC9FD84" w14:textId="0AEC9FE7" w:rsidR="00AC0B75" w:rsidRDefault="00AC0B75" w:rsidP="009D6C72">
      <w:pPr>
        <w:pStyle w:val="ListParagraph"/>
        <w:numPr>
          <w:ilvl w:val="1"/>
          <w:numId w:val="1"/>
        </w:numPr>
      </w:pPr>
      <w:r>
        <w:t xml:space="preserve">Ideal to get common species, minimum of 1 </w:t>
      </w:r>
      <w:r w:rsidR="00687679">
        <w:t xml:space="preserve">species </w:t>
      </w:r>
      <w:r>
        <w:t xml:space="preserve">per site but more is better. </w:t>
      </w:r>
    </w:p>
    <w:p w14:paraId="4BAC06D4" w14:textId="500F499F" w:rsidR="009D6C72" w:rsidRDefault="00D40137" w:rsidP="009D6C72">
      <w:pPr>
        <w:pStyle w:val="ListParagraph"/>
        <w:numPr>
          <w:ilvl w:val="1"/>
          <w:numId w:val="1"/>
        </w:numPr>
      </w:pPr>
      <w:r>
        <w:t>Sampling</w:t>
      </w:r>
      <w:r w:rsidR="009D6C72">
        <w:t xml:space="preserve"> species at extremes of distributions</w:t>
      </w:r>
      <w:r>
        <w:t xml:space="preserve"> and where we have gaps in sample collection seems important. </w:t>
      </w:r>
    </w:p>
    <w:p w14:paraId="50373C0D" w14:textId="4FA8DF7A" w:rsidR="009D6C72" w:rsidRDefault="009D6C72" w:rsidP="009D6C72">
      <w:pPr>
        <w:pStyle w:val="ListParagraph"/>
        <w:numPr>
          <w:ilvl w:val="1"/>
          <w:numId w:val="1"/>
        </w:numPr>
      </w:pPr>
      <w:r>
        <w:t xml:space="preserve">Number of replicates doesn’t need to be </w:t>
      </w:r>
      <w:proofErr w:type="gramStart"/>
      <w:r>
        <w:t>high—interest</w:t>
      </w:r>
      <w:proofErr w:type="gramEnd"/>
      <w:r>
        <w:t xml:space="preserve"> is more between sites than within sites</w:t>
      </w:r>
      <w:r w:rsidR="00AC0B75">
        <w:t xml:space="preserve"> (most say 3-5)</w:t>
      </w:r>
    </w:p>
    <w:p w14:paraId="03F90454" w14:textId="3FAEFE35" w:rsidR="009D6C72" w:rsidRDefault="00687679" w:rsidP="00687679">
      <w:pPr>
        <w:pStyle w:val="ListParagraph"/>
        <w:numPr>
          <w:ilvl w:val="1"/>
          <w:numId w:val="1"/>
        </w:numPr>
      </w:pPr>
      <w:r>
        <w:t>There are multiple possible scales that could be considered: maximum individual plant stoichiometric range (via fertilization?)</w:t>
      </w:r>
      <w:r w:rsidR="009D6C72">
        <w:t>; local species</w:t>
      </w:r>
      <w:r>
        <w:t xml:space="preserve"> stoichiometric </w:t>
      </w:r>
      <w:r w:rsidR="009D6C72">
        <w:t>variation</w:t>
      </w:r>
      <w:r>
        <w:t xml:space="preserve"> (community scale)</w:t>
      </w:r>
      <w:r w:rsidR="009D6C72">
        <w:t xml:space="preserve">; </w:t>
      </w:r>
      <w:r>
        <w:t xml:space="preserve">global </w:t>
      </w:r>
      <w:r w:rsidR="009D6C72">
        <w:t>biogeographic range (max spatial variation in a species</w:t>
      </w:r>
      <w:r>
        <w:t>).</w:t>
      </w:r>
      <w:r w:rsidR="00937FC4">
        <w:t xml:space="preserve"> Maybe just start with one for simplicity. </w:t>
      </w:r>
    </w:p>
    <w:p w14:paraId="375B0CAC" w14:textId="1F97B3C5" w:rsidR="00937FC4" w:rsidRDefault="00937FC4" w:rsidP="00937FC4">
      <w:pPr>
        <w:pStyle w:val="ListParagraph"/>
        <w:numPr>
          <w:ilvl w:val="1"/>
          <w:numId w:val="1"/>
        </w:numPr>
      </w:pPr>
      <w:r>
        <w:t xml:space="preserve">Focusing on PFTs and gradients in site/tree selection might be a useful way forward. </w:t>
      </w:r>
    </w:p>
    <w:p w14:paraId="2DA394BD" w14:textId="61720E29" w:rsidR="00937FC4" w:rsidRDefault="00937FC4" w:rsidP="00937FC4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Would be great to</w:t>
      </w:r>
      <w:r w:rsidRPr="00AC0B7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“m</w:t>
      </w:r>
      <w:r w:rsidRPr="00AC0B75">
        <w:rPr>
          <w:rFonts w:ascii="Calibri" w:eastAsia="Times New Roman" w:hAnsi="Calibri" w:cs="Calibri"/>
          <w:color w:val="000000"/>
        </w:rPr>
        <w:t>aximize our ability to address multiple hypotheses</w:t>
      </w:r>
      <w:r>
        <w:rPr>
          <w:rFonts w:ascii="Calibri" w:eastAsia="Times New Roman" w:hAnsi="Calibri" w:cs="Calibri"/>
          <w:color w:val="000000"/>
        </w:rPr>
        <w:t>:</w:t>
      </w:r>
      <w:r w:rsidRPr="00AC0B75">
        <w:rPr>
          <w:rFonts w:ascii="Calibri" w:eastAsia="Times New Roman" w:hAnsi="Calibri" w:cs="Calibri"/>
          <w:color w:val="000000"/>
        </w:rPr>
        <w:t xml:space="preserve"> low buy-in, but within-community and within-species variation across gradients and treatments would be great</w:t>
      </w:r>
      <w:r>
        <w:rPr>
          <w:rFonts w:ascii="Calibri" w:eastAsia="Times New Roman" w:hAnsi="Calibri" w:cs="Calibri"/>
          <w:color w:val="000000"/>
        </w:rPr>
        <w:t>”</w:t>
      </w:r>
    </w:p>
    <w:p w14:paraId="6F962DE8" w14:textId="77777777" w:rsidR="00937FC4" w:rsidRPr="00937FC4" w:rsidRDefault="00937FC4" w:rsidP="00937FC4">
      <w:pPr>
        <w:pStyle w:val="ListParagraph"/>
        <w:ind w:left="1440"/>
        <w:rPr>
          <w:rFonts w:ascii="Calibri" w:eastAsia="Times New Roman" w:hAnsi="Calibri" w:cs="Calibri"/>
          <w:color w:val="000000"/>
        </w:rPr>
      </w:pPr>
    </w:p>
    <w:p w14:paraId="73F1255B" w14:textId="43500DCE" w:rsidR="00687679" w:rsidRDefault="00937FC4" w:rsidP="00687679">
      <w:pPr>
        <w:pStyle w:val="ListParagraph"/>
        <w:numPr>
          <w:ilvl w:val="0"/>
          <w:numId w:val="1"/>
        </w:numPr>
      </w:pPr>
      <w:r>
        <w:t xml:space="preserve">Large interest in paired soils data and multiple suggestions to collect soils alongside tree cores. </w:t>
      </w:r>
    </w:p>
    <w:p w14:paraId="6FEDA773" w14:textId="6F6C1683" w:rsidR="009D6C72" w:rsidRDefault="00687679" w:rsidP="00687679">
      <w:pPr>
        <w:pStyle w:val="ListParagraph"/>
        <w:numPr>
          <w:ilvl w:val="1"/>
          <w:numId w:val="1"/>
        </w:numPr>
      </w:pPr>
      <w:r>
        <w:t>C</w:t>
      </w:r>
      <w:r w:rsidR="009D6C72">
        <w:t xml:space="preserve">onsider sampling multiple parts of </w:t>
      </w:r>
      <w:r>
        <w:t xml:space="preserve">each </w:t>
      </w:r>
      <w:r w:rsidR="009D6C72">
        <w:t>core in</w:t>
      </w:r>
      <w:r>
        <w:t xml:space="preserve"> the</w:t>
      </w:r>
      <w:r w:rsidR="009D6C72">
        <w:t xml:space="preserve"> first </w:t>
      </w:r>
      <w:r>
        <w:t>phase</w:t>
      </w:r>
      <w:r w:rsidR="009D6C72">
        <w:t xml:space="preserve"> because people might not have the time</w:t>
      </w:r>
      <w:r>
        <w:t xml:space="preserve"> or </w:t>
      </w:r>
      <w:r w:rsidR="009D6C72">
        <w:t>resources for multiple, more frequent trips</w:t>
      </w:r>
      <w:r>
        <w:t>. For some it might be easier to do sampling all at once rather than phases.</w:t>
      </w:r>
    </w:p>
    <w:p w14:paraId="20A89BE6" w14:textId="77777777" w:rsidR="00937FC4" w:rsidRDefault="00937FC4" w:rsidP="00937FC4">
      <w:pPr>
        <w:pStyle w:val="ListParagraph"/>
        <w:ind w:left="1440"/>
      </w:pPr>
    </w:p>
    <w:p w14:paraId="2022FA0C" w14:textId="35615561" w:rsidR="009D6C72" w:rsidRDefault="009D6C72" w:rsidP="009D6C72">
      <w:pPr>
        <w:pStyle w:val="ListParagraph"/>
        <w:numPr>
          <w:ilvl w:val="0"/>
          <w:numId w:val="1"/>
        </w:numPr>
      </w:pPr>
      <w:r>
        <w:t xml:space="preserve">Should we include the tropics and if </w:t>
      </w:r>
      <w:proofErr w:type="gramStart"/>
      <w:r>
        <w:t>so</w:t>
      </w:r>
      <w:proofErr w:type="gramEnd"/>
      <w:r>
        <w:t xml:space="preserve"> how? </w:t>
      </w:r>
    </w:p>
    <w:p w14:paraId="72153A2F" w14:textId="5C64A728" w:rsidR="009D6C72" w:rsidRDefault="009D6C72" w:rsidP="009D6C72">
      <w:pPr>
        <w:pStyle w:val="ListParagraph"/>
        <w:numPr>
          <w:ilvl w:val="1"/>
          <w:numId w:val="1"/>
        </w:numPr>
      </w:pPr>
      <w:r>
        <w:t xml:space="preserve">There is a lot of interest in having tropical stoichiometric </w:t>
      </w:r>
      <w:r w:rsidR="00687679">
        <w:t>observatories,</w:t>
      </w:r>
      <w:r>
        <w:t xml:space="preserve"> but they present more challenges and not broadly represented in our group. </w:t>
      </w:r>
    </w:p>
    <w:p w14:paraId="255089E3" w14:textId="2DDE6EEC" w:rsidR="009D6C72" w:rsidRDefault="009D6C72" w:rsidP="009D6C72">
      <w:pPr>
        <w:pStyle w:val="ListParagraph"/>
        <w:numPr>
          <w:ilvl w:val="1"/>
          <w:numId w:val="1"/>
        </w:numPr>
      </w:pPr>
      <w:r>
        <w:t xml:space="preserve">Could reach out to </w:t>
      </w:r>
      <w:proofErr w:type="spellStart"/>
      <w:r>
        <w:t>Tropiroot</w:t>
      </w:r>
      <w:proofErr w:type="spellEnd"/>
      <w:r>
        <w:t xml:space="preserve"> to coordinate with their sites and sampling to improve spatial coverage if we</w:t>
      </w:r>
      <w:r w:rsidR="00687679">
        <w:t xml:space="preserve"> include the tropics.</w:t>
      </w:r>
    </w:p>
    <w:p w14:paraId="7A604807" w14:textId="7F718737" w:rsidR="00AC0B75" w:rsidRDefault="00AC0B75" w:rsidP="009D6C72">
      <w:pPr>
        <w:pStyle w:val="ListParagraph"/>
        <w:numPr>
          <w:ilvl w:val="1"/>
          <w:numId w:val="1"/>
        </w:numPr>
      </w:pPr>
      <w:r>
        <w:t xml:space="preserve">If </w:t>
      </w:r>
      <w:r w:rsidR="00687679">
        <w:t>we examine</w:t>
      </w:r>
      <w:r>
        <w:t xml:space="preserve"> tropical vs</w:t>
      </w:r>
      <w:r w:rsidR="00687679">
        <w:t>.</w:t>
      </w:r>
      <w:r>
        <w:t xml:space="preserve"> temperate </w:t>
      </w:r>
      <w:proofErr w:type="gramStart"/>
      <w:r w:rsidR="00687679">
        <w:t>trees</w:t>
      </w:r>
      <w:proofErr w:type="gramEnd"/>
      <w:r w:rsidR="00687679">
        <w:t xml:space="preserve"> </w:t>
      </w:r>
      <w:r>
        <w:t xml:space="preserve">we might need sub working groups to cater to the specific needs of </w:t>
      </w:r>
      <w:r w:rsidR="00687679">
        <w:t>each</w:t>
      </w:r>
      <w:r>
        <w:t xml:space="preserve"> system</w:t>
      </w:r>
      <w:r w:rsidR="00687679">
        <w:t xml:space="preserve">. Tree coring in the tropics may need different protocol standards than tree coring in temperate zone. </w:t>
      </w:r>
    </w:p>
    <w:p w14:paraId="415D3FD1" w14:textId="77777777" w:rsidR="00937FC4" w:rsidRDefault="00937FC4" w:rsidP="00937FC4">
      <w:pPr>
        <w:pStyle w:val="ListParagraph"/>
        <w:ind w:left="1440"/>
      </w:pPr>
    </w:p>
    <w:p w14:paraId="19C3849C" w14:textId="22AE48D3" w:rsidR="00AC0B75" w:rsidRDefault="00AC0B75" w:rsidP="00AC0B75">
      <w:pPr>
        <w:pStyle w:val="ListParagraph"/>
        <w:numPr>
          <w:ilvl w:val="0"/>
          <w:numId w:val="1"/>
        </w:numPr>
      </w:pPr>
      <w:r>
        <w:t>Gradients</w:t>
      </w:r>
    </w:p>
    <w:p w14:paraId="132C8E10" w14:textId="2F52B343" w:rsidR="00937FC4" w:rsidRDefault="00937FC4" w:rsidP="00937FC4">
      <w:pPr>
        <w:pStyle w:val="ListParagraph"/>
        <w:numPr>
          <w:ilvl w:val="1"/>
          <w:numId w:val="1"/>
        </w:numPr>
      </w:pPr>
      <w:r>
        <w:rPr>
          <w:rFonts w:ascii="Calibri" w:eastAsia="Times New Roman" w:hAnsi="Calibri" w:cs="Calibri"/>
          <w:color w:val="000000"/>
        </w:rPr>
        <w:t>Strong support for cores across gradient and manipulation studies, from both modeling and empirical angles.</w:t>
      </w:r>
    </w:p>
    <w:p w14:paraId="45CB73B7" w14:textId="688B46A1" w:rsidR="00AC0B75" w:rsidRDefault="00687679" w:rsidP="00687679">
      <w:pPr>
        <w:pStyle w:val="ListParagraph"/>
        <w:numPr>
          <w:ilvl w:val="1"/>
          <w:numId w:val="1"/>
        </w:numPr>
      </w:pPr>
      <w:r>
        <w:t xml:space="preserve">Useful gradients suggested: </w:t>
      </w:r>
      <w:r w:rsidR="00AC0B75" w:rsidRPr="00AC0B75">
        <w:t>Soil nutrients, pH, N deposition</w:t>
      </w:r>
      <w:r>
        <w:t>,</w:t>
      </w:r>
      <w:r w:rsidR="00AC0B75" w:rsidRPr="00AC0B75">
        <w:t xml:space="preserve"> P deposition, climate (</w:t>
      </w:r>
      <w:proofErr w:type="spellStart"/>
      <w:r w:rsidR="00AC0B75" w:rsidRPr="00AC0B75">
        <w:t>precip</w:t>
      </w:r>
      <w:proofErr w:type="spellEnd"/>
      <w:r w:rsidR="00AC0B75" w:rsidRPr="00AC0B75">
        <w:t>, temp, soil moisture, ET), LCLUC, elevation.</w:t>
      </w:r>
      <w:r w:rsidR="00814AB2">
        <w:t xml:space="preserve"> </w:t>
      </w:r>
      <w:proofErr w:type="gramStart"/>
      <w:r w:rsidR="00AC0B75" w:rsidRPr="00AC0B75">
        <w:t>Geography</w:t>
      </w:r>
      <w:proofErr w:type="gramEnd"/>
      <w:r w:rsidR="00AC0B75" w:rsidRPr="00AC0B75">
        <w:t xml:space="preserve"> is inherent gradient.</w:t>
      </w:r>
    </w:p>
    <w:p w14:paraId="1B022179" w14:textId="1858D349" w:rsidR="00AC0B75" w:rsidRPr="00AC0B75" w:rsidRDefault="00687679" w:rsidP="00937FC4">
      <w:pPr>
        <w:pStyle w:val="ListParagraph"/>
        <w:numPr>
          <w:ilvl w:val="1"/>
          <w:numId w:val="1"/>
        </w:numPr>
      </w:pPr>
      <w:r>
        <w:t>It would be helpful to</w:t>
      </w:r>
      <w:r w:rsidR="00AC0B75">
        <w:t xml:space="preserve"> get a description of everyone’s sites</w:t>
      </w:r>
      <w:r>
        <w:t xml:space="preserve"> to better understand gradients available to us already. </w:t>
      </w:r>
    </w:p>
    <w:p w14:paraId="14846030" w14:textId="6425DC3A" w:rsidR="00AC0B75" w:rsidRPr="00687679" w:rsidRDefault="00687679" w:rsidP="00687679">
      <w:pPr>
        <w:pStyle w:val="ListParagraph"/>
        <w:numPr>
          <w:ilvl w:val="1"/>
          <w:numId w:val="1"/>
        </w:numPr>
      </w:pPr>
      <w:r>
        <w:rPr>
          <w:rFonts w:ascii="Calibri" w:eastAsia="Times New Roman" w:hAnsi="Calibri" w:cs="Calibri"/>
          <w:color w:val="000000"/>
        </w:rPr>
        <w:lastRenderedPageBreak/>
        <w:t xml:space="preserve">Multiple groups expressed interest in an </w:t>
      </w:r>
      <w:r w:rsidR="00AC0B75">
        <w:rPr>
          <w:rFonts w:ascii="Calibri" w:eastAsia="Times New Roman" w:hAnsi="Calibri" w:cs="Calibri"/>
          <w:color w:val="000000"/>
        </w:rPr>
        <w:t xml:space="preserve">N </w:t>
      </w:r>
      <w:r>
        <w:rPr>
          <w:rFonts w:ascii="Calibri" w:eastAsia="Times New Roman" w:hAnsi="Calibri" w:cs="Calibri"/>
          <w:color w:val="000000"/>
        </w:rPr>
        <w:t>f</w:t>
      </w:r>
      <w:r w:rsidR="00AC0B75">
        <w:rPr>
          <w:rFonts w:ascii="Calibri" w:eastAsia="Times New Roman" w:hAnsi="Calibri" w:cs="Calibri"/>
          <w:color w:val="000000"/>
        </w:rPr>
        <w:t xml:space="preserve">ertilization or </w:t>
      </w:r>
      <w:r>
        <w:rPr>
          <w:rFonts w:ascii="Calibri" w:eastAsia="Times New Roman" w:hAnsi="Calibri" w:cs="Calibri"/>
          <w:color w:val="000000"/>
        </w:rPr>
        <w:t>f</w:t>
      </w:r>
      <w:r w:rsidR="00AC0B75">
        <w:rPr>
          <w:rFonts w:ascii="Calibri" w:eastAsia="Times New Roman" w:hAnsi="Calibri" w:cs="Calibri"/>
          <w:color w:val="000000"/>
        </w:rPr>
        <w:t>ertilization experiment</w:t>
      </w:r>
      <w:r>
        <w:rPr>
          <w:rFonts w:ascii="Calibri" w:eastAsia="Times New Roman" w:hAnsi="Calibri" w:cs="Calibri"/>
          <w:color w:val="000000"/>
        </w:rPr>
        <w:t xml:space="preserve"> as part of the observatory set up. </w:t>
      </w:r>
    </w:p>
    <w:p w14:paraId="1B7E7903" w14:textId="47C410E0" w:rsidR="00687679" w:rsidRPr="00937FC4" w:rsidRDefault="00687679" w:rsidP="00687679">
      <w:pPr>
        <w:pStyle w:val="ListParagraph"/>
        <w:numPr>
          <w:ilvl w:val="1"/>
          <w:numId w:val="1"/>
        </w:numPr>
      </w:pPr>
      <w:r>
        <w:rPr>
          <w:rFonts w:ascii="Calibri" w:eastAsia="Times New Roman" w:hAnsi="Calibri" w:cs="Calibri"/>
          <w:color w:val="000000"/>
        </w:rPr>
        <w:t>Interest in examining e</w:t>
      </w:r>
      <w:r w:rsidR="00937FC4">
        <w:rPr>
          <w:rFonts w:ascii="Calibri" w:eastAsia="Times New Roman" w:hAnsi="Calibri" w:cs="Calibri"/>
          <w:color w:val="000000"/>
        </w:rPr>
        <w:t xml:space="preserve">levated </w:t>
      </w:r>
      <w:r>
        <w:rPr>
          <w:rFonts w:ascii="Calibri" w:eastAsia="Times New Roman" w:hAnsi="Calibri" w:cs="Calibri"/>
          <w:color w:val="000000"/>
        </w:rPr>
        <w:t>CO2 vs</w:t>
      </w:r>
      <w:r w:rsidR="00937FC4"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fertilization because those drive stoichiometry in different directions. </w:t>
      </w:r>
    </w:p>
    <w:p w14:paraId="33CFC130" w14:textId="77777777" w:rsidR="00937FC4" w:rsidRPr="00AC0B75" w:rsidRDefault="00937FC4" w:rsidP="00937FC4">
      <w:pPr>
        <w:pStyle w:val="ListParagraph"/>
        <w:ind w:left="1440"/>
      </w:pPr>
    </w:p>
    <w:p w14:paraId="7CA14E8A" w14:textId="77777777" w:rsidR="00687679" w:rsidRPr="00687679" w:rsidRDefault="00687679" w:rsidP="00AC0B75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Calibri"/>
          <w:color w:val="000000"/>
        </w:rPr>
        <w:t>Utilizing existing data</w:t>
      </w:r>
    </w:p>
    <w:p w14:paraId="553FC993" w14:textId="5C3A8D48" w:rsidR="00AC0B75" w:rsidRPr="00687679" w:rsidRDefault="00937FC4" w:rsidP="00687679">
      <w:pPr>
        <w:pStyle w:val="ListParagraph"/>
        <w:numPr>
          <w:ilvl w:val="1"/>
          <w:numId w:val="1"/>
        </w:numPr>
      </w:pPr>
      <w:r>
        <w:rPr>
          <w:rFonts w:ascii="Calibri" w:eastAsia="Times New Roman" w:hAnsi="Calibri" w:cs="Calibri"/>
          <w:color w:val="000000"/>
        </w:rPr>
        <w:t>Lots of</w:t>
      </w:r>
      <w:r w:rsidR="00AC0B75">
        <w:rPr>
          <w:rFonts w:ascii="Calibri" w:eastAsia="Times New Roman" w:hAnsi="Calibri" w:cs="Calibri"/>
          <w:color w:val="000000"/>
        </w:rPr>
        <w:t xml:space="preserve"> support for utilizing existing</w:t>
      </w:r>
      <w:r w:rsidR="00687679">
        <w:rPr>
          <w:rFonts w:ascii="Calibri" w:eastAsia="Times New Roman" w:hAnsi="Calibri" w:cs="Calibri"/>
          <w:color w:val="000000"/>
        </w:rPr>
        <w:t xml:space="preserve"> tree</w:t>
      </w:r>
      <w:r w:rsidR="00AC0B75">
        <w:rPr>
          <w:rFonts w:ascii="Calibri" w:eastAsia="Times New Roman" w:hAnsi="Calibri" w:cs="Calibri"/>
          <w:color w:val="000000"/>
        </w:rPr>
        <w:t xml:space="preserve"> cores. </w:t>
      </w:r>
      <w:r w:rsidR="00687679">
        <w:rPr>
          <w:rFonts w:ascii="Calibri" w:eastAsia="Times New Roman" w:hAnsi="Calibri" w:cs="Calibri"/>
          <w:color w:val="000000"/>
        </w:rPr>
        <w:t>It s</w:t>
      </w:r>
      <w:r w:rsidR="00AC0B75">
        <w:rPr>
          <w:rFonts w:ascii="Calibri" w:eastAsia="Times New Roman" w:hAnsi="Calibri" w:cs="Calibri"/>
          <w:color w:val="000000"/>
        </w:rPr>
        <w:t>eems like there are a lot of unanalyzed tree core</w:t>
      </w:r>
      <w:r w:rsidR="00684DE2">
        <w:rPr>
          <w:rFonts w:ascii="Calibri" w:eastAsia="Times New Roman" w:hAnsi="Calibri" w:cs="Calibri"/>
          <w:color w:val="000000"/>
        </w:rPr>
        <w:t xml:space="preserve"> samples and</w:t>
      </w:r>
      <w:r w:rsidR="00AC0B75">
        <w:rPr>
          <w:rFonts w:ascii="Calibri" w:eastAsia="Times New Roman" w:hAnsi="Calibri" w:cs="Calibri"/>
          <w:color w:val="000000"/>
        </w:rPr>
        <w:t xml:space="preserve"> data that could be compiled from </w:t>
      </w:r>
      <w:r>
        <w:rPr>
          <w:rFonts w:ascii="Calibri" w:eastAsia="Times New Roman" w:hAnsi="Calibri" w:cs="Calibri"/>
          <w:color w:val="000000"/>
        </w:rPr>
        <w:t>multiple</w:t>
      </w:r>
      <w:r w:rsidR="00AC0B75">
        <w:rPr>
          <w:rFonts w:ascii="Calibri" w:eastAsia="Times New Roman" w:hAnsi="Calibri" w:cs="Calibri"/>
          <w:color w:val="000000"/>
        </w:rPr>
        <w:t xml:space="preserve"> </w:t>
      </w:r>
      <w:r w:rsidR="00687679">
        <w:rPr>
          <w:rFonts w:ascii="Calibri" w:eastAsia="Times New Roman" w:hAnsi="Calibri" w:cs="Calibri"/>
          <w:color w:val="000000"/>
        </w:rPr>
        <w:t>labs within the network.</w:t>
      </w:r>
    </w:p>
    <w:p w14:paraId="2E5E007C" w14:textId="77777777" w:rsidR="00937FC4" w:rsidRPr="00937FC4" w:rsidRDefault="00937FC4" w:rsidP="00937FC4">
      <w:pPr>
        <w:rPr>
          <w:rFonts w:ascii="Calibri" w:eastAsia="Times New Roman" w:hAnsi="Calibri" w:cs="Calibri"/>
          <w:color w:val="000000"/>
        </w:rPr>
      </w:pPr>
    </w:p>
    <w:p w14:paraId="7D80BEAF" w14:textId="77777777" w:rsidR="00937FC4" w:rsidRDefault="00937FC4" w:rsidP="00937FC4">
      <w:pPr>
        <w:pStyle w:val="ListParagraph"/>
        <w:numPr>
          <w:ilvl w:val="0"/>
          <w:numId w:val="1"/>
        </w:numPr>
      </w:pPr>
      <w:r>
        <w:t>Need for clarity on organization: Who is leading? Budget? Protocols to use?</w:t>
      </w:r>
    </w:p>
    <w:p w14:paraId="4F204732" w14:textId="77777777" w:rsidR="00937FC4" w:rsidRDefault="00937FC4" w:rsidP="00937FC4">
      <w:pPr>
        <w:pStyle w:val="ListParagraph"/>
        <w:numPr>
          <w:ilvl w:val="1"/>
          <w:numId w:val="1"/>
        </w:numPr>
      </w:pPr>
      <w:proofErr w:type="spellStart"/>
      <w:r>
        <w:t>INCyTE</w:t>
      </w:r>
      <w:proofErr w:type="spellEnd"/>
      <w:r>
        <w:t xml:space="preserve"> steering committee could develop a concrete, simple sampling plan and present it to the community rather than reviewing everyone’s sites and brainstorming.</w:t>
      </w:r>
    </w:p>
    <w:p w14:paraId="24581A50" w14:textId="77777777" w:rsidR="00937FC4" w:rsidRDefault="00937FC4" w:rsidP="00937FC4">
      <w:pPr>
        <w:pStyle w:val="ListParagraph"/>
        <w:numPr>
          <w:ilvl w:val="1"/>
          <w:numId w:val="1"/>
        </w:numPr>
      </w:pPr>
      <w:r>
        <w:t xml:space="preserve">Should everyone be sent the same materials? Should some chemical analyses be done centrally? </w:t>
      </w:r>
    </w:p>
    <w:p w14:paraId="55461AD8" w14:textId="77777777" w:rsidR="00937FC4" w:rsidRPr="00937FC4" w:rsidRDefault="00937FC4" w:rsidP="00937FC4">
      <w:pPr>
        <w:rPr>
          <w:rFonts w:ascii="Calibri" w:eastAsia="Times New Roman" w:hAnsi="Calibri" w:cs="Calibri"/>
          <w:color w:val="000000"/>
        </w:rPr>
      </w:pPr>
    </w:p>
    <w:p w14:paraId="35007254" w14:textId="77777777" w:rsidR="00687679" w:rsidRDefault="00687679" w:rsidP="00687679">
      <w:pPr>
        <w:pStyle w:val="ListParagraph"/>
        <w:rPr>
          <w:rFonts w:ascii="Calibri" w:eastAsia="Times New Roman" w:hAnsi="Calibri" w:cs="Calibri"/>
          <w:color w:val="000000"/>
        </w:rPr>
      </w:pPr>
    </w:p>
    <w:p w14:paraId="3C9A78DB" w14:textId="6D2EC0E0" w:rsidR="00AC0B75" w:rsidRPr="00687679" w:rsidRDefault="00AC0B75" w:rsidP="00687679">
      <w:pPr>
        <w:rPr>
          <w:rFonts w:ascii="Calibri" w:eastAsia="Times New Roman" w:hAnsi="Calibri" w:cs="Calibri"/>
          <w:color w:val="000000"/>
        </w:rPr>
      </w:pPr>
    </w:p>
    <w:sectPr w:rsidR="00AC0B75" w:rsidRPr="00687679" w:rsidSect="00F9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1C2"/>
    <w:multiLevelType w:val="hybridMultilevel"/>
    <w:tmpl w:val="A60E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B4D2F"/>
    <w:multiLevelType w:val="hybridMultilevel"/>
    <w:tmpl w:val="55C2770A"/>
    <w:lvl w:ilvl="0" w:tplc="4FBAF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118446">
    <w:abstractNumId w:val="0"/>
  </w:num>
  <w:num w:numId="2" w16cid:durableId="1059940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D1"/>
    <w:rsid w:val="000007B6"/>
    <w:rsid w:val="000457AE"/>
    <w:rsid w:val="000836A9"/>
    <w:rsid w:val="00134A2C"/>
    <w:rsid w:val="001520E2"/>
    <w:rsid w:val="00154874"/>
    <w:rsid w:val="00166FA0"/>
    <w:rsid w:val="001D7BC3"/>
    <w:rsid w:val="001E67FF"/>
    <w:rsid w:val="00203B99"/>
    <w:rsid w:val="00206280"/>
    <w:rsid w:val="00223668"/>
    <w:rsid w:val="002322F9"/>
    <w:rsid w:val="002341AC"/>
    <w:rsid w:val="00272B14"/>
    <w:rsid w:val="00277CCD"/>
    <w:rsid w:val="00291354"/>
    <w:rsid w:val="00293D73"/>
    <w:rsid w:val="002A0E65"/>
    <w:rsid w:val="002E0BC5"/>
    <w:rsid w:val="0031107D"/>
    <w:rsid w:val="003369A7"/>
    <w:rsid w:val="003504D2"/>
    <w:rsid w:val="00351902"/>
    <w:rsid w:val="00374E86"/>
    <w:rsid w:val="003932CD"/>
    <w:rsid w:val="003B01A5"/>
    <w:rsid w:val="003E231D"/>
    <w:rsid w:val="00460B8B"/>
    <w:rsid w:val="00462879"/>
    <w:rsid w:val="004707BD"/>
    <w:rsid w:val="0047233A"/>
    <w:rsid w:val="004770AC"/>
    <w:rsid w:val="004874C5"/>
    <w:rsid w:val="00490F7A"/>
    <w:rsid w:val="004A3793"/>
    <w:rsid w:val="004D19AB"/>
    <w:rsid w:val="0052695B"/>
    <w:rsid w:val="00562463"/>
    <w:rsid w:val="005655D5"/>
    <w:rsid w:val="00577D6C"/>
    <w:rsid w:val="005802BE"/>
    <w:rsid w:val="005B697A"/>
    <w:rsid w:val="005F020C"/>
    <w:rsid w:val="0063277C"/>
    <w:rsid w:val="00684DE2"/>
    <w:rsid w:val="00687679"/>
    <w:rsid w:val="006C2CC0"/>
    <w:rsid w:val="00725747"/>
    <w:rsid w:val="007C39AA"/>
    <w:rsid w:val="007C4777"/>
    <w:rsid w:val="007D36E7"/>
    <w:rsid w:val="007D3C5B"/>
    <w:rsid w:val="007D3CCB"/>
    <w:rsid w:val="007E643D"/>
    <w:rsid w:val="00814AB2"/>
    <w:rsid w:val="00845A93"/>
    <w:rsid w:val="008817BD"/>
    <w:rsid w:val="00882F98"/>
    <w:rsid w:val="0089338D"/>
    <w:rsid w:val="008A13DC"/>
    <w:rsid w:val="008D2F5B"/>
    <w:rsid w:val="00913538"/>
    <w:rsid w:val="0092721D"/>
    <w:rsid w:val="00930DAA"/>
    <w:rsid w:val="00937FC4"/>
    <w:rsid w:val="00944993"/>
    <w:rsid w:val="009B5474"/>
    <w:rsid w:val="009D6C72"/>
    <w:rsid w:val="00A11F88"/>
    <w:rsid w:val="00A30338"/>
    <w:rsid w:val="00A62C82"/>
    <w:rsid w:val="00A7631A"/>
    <w:rsid w:val="00AC0B75"/>
    <w:rsid w:val="00B007B6"/>
    <w:rsid w:val="00B02201"/>
    <w:rsid w:val="00B07EFC"/>
    <w:rsid w:val="00B6501C"/>
    <w:rsid w:val="00B701C2"/>
    <w:rsid w:val="00BB18D2"/>
    <w:rsid w:val="00BB74D0"/>
    <w:rsid w:val="00BC4ED4"/>
    <w:rsid w:val="00BF3A7D"/>
    <w:rsid w:val="00C2129C"/>
    <w:rsid w:val="00C26B3B"/>
    <w:rsid w:val="00C27950"/>
    <w:rsid w:val="00C30F70"/>
    <w:rsid w:val="00C64524"/>
    <w:rsid w:val="00CB57D9"/>
    <w:rsid w:val="00CE59E7"/>
    <w:rsid w:val="00D226AF"/>
    <w:rsid w:val="00D40137"/>
    <w:rsid w:val="00D44438"/>
    <w:rsid w:val="00DA5F36"/>
    <w:rsid w:val="00DC1BA2"/>
    <w:rsid w:val="00DE77CC"/>
    <w:rsid w:val="00E258C1"/>
    <w:rsid w:val="00E421B7"/>
    <w:rsid w:val="00E562A9"/>
    <w:rsid w:val="00ED6477"/>
    <w:rsid w:val="00EF5ADA"/>
    <w:rsid w:val="00F26FFE"/>
    <w:rsid w:val="00F93991"/>
    <w:rsid w:val="00FA21D1"/>
    <w:rsid w:val="00FD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EF56F"/>
  <w15:chartTrackingRefBased/>
  <w15:docId w15:val="{23B051D8-3336-E84E-9152-806907BD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Hauser, Emma</dc:creator>
  <cp:keywords/>
  <dc:description/>
  <cp:lastModifiedBy>Hauser, Emma</cp:lastModifiedBy>
  <cp:revision>3</cp:revision>
  <dcterms:created xsi:type="dcterms:W3CDTF">2023-03-22T17:54:00Z</dcterms:created>
  <dcterms:modified xsi:type="dcterms:W3CDTF">2023-03-22T20:16:00Z</dcterms:modified>
</cp:coreProperties>
</file>